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82" w:rsidRDefault="00A71182" w:rsidP="00BC407C">
      <w:pPr>
        <w:spacing w:line="360" w:lineRule="auto"/>
        <w:ind w:firstLine="708"/>
        <w:jc w:val="both"/>
        <w:rPr>
          <w:rFonts w:cs="Arial"/>
          <w:b/>
          <w:sz w:val="18"/>
          <w:szCs w:val="18"/>
        </w:rPr>
      </w:pPr>
      <w:r w:rsidRPr="00BC407C">
        <w:rPr>
          <w:rFonts w:cs="Arial"/>
          <w:b/>
          <w:sz w:val="18"/>
          <w:szCs w:val="18"/>
        </w:rPr>
        <w:t>ERRATA</w:t>
      </w:r>
      <w:r w:rsidRPr="00BC407C">
        <w:rPr>
          <w:rFonts w:cs="Arial"/>
          <w:sz w:val="18"/>
          <w:szCs w:val="18"/>
        </w:rPr>
        <w:t xml:space="preserve"> para corrigir erro material </w:t>
      </w:r>
      <w:r w:rsidR="005463ED">
        <w:rPr>
          <w:rFonts w:cs="Arial"/>
          <w:sz w:val="18"/>
          <w:szCs w:val="18"/>
        </w:rPr>
        <w:t xml:space="preserve">no </w:t>
      </w:r>
      <w:r w:rsidR="005463ED" w:rsidRPr="005463ED">
        <w:rPr>
          <w:rFonts w:cs="Arial"/>
          <w:b/>
          <w:sz w:val="18"/>
          <w:szCs w:val="18"/>
        </w:rPr>
        <w:t>DECRETO</w:t>
      </w:r>
      <w:r w:rsidR="00056046" w:rsidRPr="005463ED">
        <w:rPr>
          <w:rFonts w:cs="Arial"/>
          <w:b/>
          <w:sz w:val="18"/>
          <w:szCs w:val="18"/>
        </w:rPr>
        <w:t xml:space="preserve"> </w:t>
      </w:r>
      <w:r w:rsidR="00056046" w:rsidRPr="00BC407C">
        <w:rPr>
          <w:rFonts w:cs="Arial"/>
          <w:b/>
          <w:sz w:val="18"/>
          <w:szCs w:val="18"/>
        </w:rPr>
        <w:t>MUNICIPAL Nº 0</w:t>
      </w:r>
      <w:r w:rsidR="00EF0B72">
        <w:rPr>
          <w:rFonts w:cs="Arial"/>
          <w:b/>
          <w:sz w:val="18"/>
          <w:szCs w:val="18"/>
        </w:rPr>
        <w:t>10</w:t>
      </w:r>
      <w:r w:rsidR="00056046" w:rsidRPr="00BC407C">
        <w:rPr>
          <w:rFonts w:cs="Arial"/>
          <w:b/>
          <w:sz w:val="18"/>
          <w:szCs w:val="18"/>
        </w:rPr>
        <w:t xml:space="preserve">, DE </w:t>
      </w:r>
      <w:r w:rsidR="00EF0B72">
        <w:rPr>
          <w:rFonts w:cs="Arial"/>
          <w:b/>
          <w:sz w:val="18"/>
          <w:szCs w:val="18"/>
        </w:rPr>
        <w:t>27</w:t>
      </w:r>
      <w:r w:rsidR="00242158">
        <w:rPr>
          <w:rFonts w:cs="Arial"/>
          <w:b/>
          <w:sz w:val="18"/>
          <w:szCs w:val="18"/>
        </w:rPr>
        <w:t xml:space="preserve"> DE </w:t>
      </w:r>
      <w:r w:rsidR="005463ED">
        <w:rPr>
          <w:rFonts w:cs="Arial"/>
          <w:b/>
          <w:sz w:val="18"/>
          <w:szCs w:val="18"/>
        </w:rPr>
        <w:t>JANEIRO</w:t>
      </w:r>
      <w:proofErr w:type="gramStart"/>
      <w:r w:rsidR="00242158">
        <w:rPr>
          <w:rFonts w:cs="Arial"/>
          <w:b/>
          <w:sz w:val="18"/>
          <w:szCs w:val="18"/>
        </w:rPr>
        <w:t xml:space="preserve"> </w:t>
      </w:r>
      <w:r w:rsidR="005463ED">
        <w:rPr>
          <w:rFonts w:cs="Arial"/>
          <w:b/>
          <w:sz w:val="18"/>
          <w:szCs w:val="18"/>
        </w:rPr>
        <w:t xml:space="preserve"> </w:t>
      </w:r>
      <w:proofErr w:type="gramEnd"/>
      <w:r w:rsidR="005463ED">
        <w:rPr>
          <w:rFonts w:cs="Arial"/>
          <w:b/>
          <w:sz w:val="18"/>
          <w:szCs w:val="18"/>
        </w:rPr>
        <w:t>DE 2021</w:t>
      </w:r>
      <w:r w:rsidRPr="00BC407C">
        <w:rPr>
          <w:rFonts w:cs="Arial"/>
          <w:b/>
          <w:sz w:val="18"/>
          <w:szCs w:val="18"/>
        </w:rPr>
        <w:t xml:space="preserve">, </w:t>
      </w:r>
      <w:r w:rsidRPr="00BC407C">
        <w:rPr>
          <w:rFonts w:cs="Arial"/>
          <w:sz w:val="18"/>
          <w:szCs w:val="18"/>
        </w:rPr>
        <w:t xml:space="preserve">publicado em </w:t>
      </w:r>
      <w:r w:rsidR="00EF0B72">
        <w:rPr>
          <w:rFonts w:cs="Arial"/>
          <w:sz w:val="18"/>
          <w:szCs w:val="18"/>
        </w:rPr>
        <w:t>27</w:t>
      </w:r>
      <w:r w:rsidR="00056046" w:rsidRPr="00BC407C">
        <w:rPr>
          <w:rFonts w:cs="Arial"/>
          <w:sz w:val="18"/>
          <w:szCs w:val="18"/>
        </w:rPr>
        <w:t xml:space="preserve"> de </w:t>
      </w:r>
      <w:r w:rsidR="005463ED">
        <w:rPr>
          <w:rFonts w:cs="Arial"/>
          <w:sz w:val="18"/>
          <w:szCs w:val="18"/>
        </w:rPr>
        <w:t>janeiro de 2021</w:t>
      </w:r>
      <w:r w:rsidRPr="00BC407C">
        <w:rPr>
          <w:rFonts w:cs="Arial"/>
          <w:sz w:val="18"/>
          <w:szCs w:val="18"/>
        </w:rPr>
        <w:t xml:space="preserve">, que dispõe em sua ementa: </w:t>
      </w:r>
      <w:r w:rsidR="00BC407C" w:rsidRPr="00BC407C">
        <w:rPr>
          <w:rFonts w:cs="Arial"/>
          <w:b/>
          <w:sz w:val="18"/>
          <w:szCs w:val="18"/>
        </w:rPr>
        <w:t>“</w:t>
      </w:r>
      <w:r w:rsidR="00EF0B72">
        <w:rPr>
          <w:rFonts w:cs="Arial"/>
          <w:b/>
          <w:sz w:val="18"/>
          <w:szCs w:val="18"/>
        </w:rPr>
        <w:t>DISPÕE SOBRE A REVISÃO DO VENCIMENTO BÁSICO DOS AGENTES COMUNITÁRIOS DE SAÚDE E DOS AGENTES DE COMBATE ÀS ENDEMIAS.</w:t>
      </w:r>
      <w:r w:rsidR="005463ED">
        <w:rPr>
          <w:rFonts w:cs="Arial"/>
          <w:b/>
          <w:sz w:val="18"/>
          <w:szCs w:val="18"/>
        </w:rPr>
        <w:t>”</w:t>
      </w:r>
    </w:p>
    <w:p w:rsidR="005463ED" w:rsidRDefault="005463ED" w:rsidP="000560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A71182" w:rsidRPr="00BC407C" w:rsidRDefault="00A71182" w:rsidP="000560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18"/>
          <w:szCs w:val="18"/>
        </w:rPr>
      </w:pPr>
      <w:r w:rsidRPr="00BC407C">
        <w:rPr>
          <w:rFonts w:cs="Arial"/>
          <w:sz w:val="18"/>
          <w:szCs w:val="18"/>
        </w:rPr>
        <w:t xml:space="preserve">O Prefeito Municipal de Santana da Vargem, </w:t>
      </w:r>
      <w:r w:rsidR="005463ED">
        <w:rPr>
          <w:rFonts w:cs="Arial"/>
          <w:b/>
          <w:sz w:val="18"/>
          <w:szCs w:val="18"/>
        </w:rPr>
        <w:t>JOSÉ ELIAS FIGUEIREDO</w:t>
      </w:r>
      <w:r w:rsidRPr="00BC407C">
        <w:rPr>
          <w:rFonts w:cs="Arial"/>
          <w:sz w:val="18"/>
          <w:szCs w:val="18"/>
        </w:rPr>
        <w:t xml:space="preserve">, usando das atribuições que lhe são conferidas por Lei, publica Errata referente </w:t>
      </w:r>
      <w:r w:rsidR="005463ED">
        <w:rPr>
          <w:rFonts w:cs="Arial"/>
          <w:sz w:val="18"/>
          <w:szCs w:val="18"/>
        </w:rPr>
        <w:t>ao Decreto</w:t>
      </w:r>
      <w:proofErr w:type="gramStart"/>
      <w:r w:rsidR="005463ED">
        <w:rPr>
          <w:rFonts w:cs="Arial"/>
          <w:sz w:val="18"/>
          <w:szCs w:val="18"/>
        </w:rPr>
        <w:t xml:space="preserve"> </w:t>
      </w:r>
      <w:r w:rsidR="00056046" w:rsidRPr="00BC407C">
        <w:rPr>
          <w:rFonts w:cs="Arial"/>
          <w:sz w:val="18"/>
          <w:szCs w:val="18"/>
        </w:rPr>
        <w:t xml:space="preserve"> </w:t>
      </w:r>
      <w:proofErr w:type="gramEnd"/>
      <w:r w:rsidR="00056046" w:rsidRPr="00BC407C">
        <w:rPr>
          <w:rFonts w:cs="Arial"/>
          <w:sz w:val="18"/>
          <w:szCs w:val="18"/>
        </w:rPr>
        <w:t>Municipal nº 0</w:t>
      </w:r>
      <w:r w:rsidR="00EF0B72">
        <w:rPr>
          <w:rFonts w:cs="Arial"/>
          <w:sz w:val="18"/>
          <w:szCs w:val="18"/>
        </w:rPr>
        <w:t>10</w:t>
      </w:r>
      <w:r w:rsidRPr="00BC407C">
        <w:rPr>
          <w:rFonts w:cs="Arial"/>
          <w:sz w:val="18"/>
          <w:szCs w:val="18"/>
        </w:rPr>
        <w:t xml:space="preserve">, de </w:t>
      </w:r>
      <w:r w:rsidR="00EF0B72">
        <w:rPr>
          <w:rFonts w:cs="Arial"/>
          <w:sz w:val="18"/>
          <w:szCs w:val="18"/>
        </w:rPr>
        <w:t>27</w:t>
      </w:r>
      <w:r w:rsidR="00BC407C" w:rsidRPr="00BC407C">
        <w:rPr>
          <w:rFonts w:cs="Arial"/>
          <w:sz w:val="18"/>
          <w:szCs w:val="18"/>
        </w:rPr>
        <w:t xml:space="preserve"> de </w:t>
      </w:r>
      <w:r w:rsidR="005463ED">
        <w:rPr>
          <w:rFonts w:cs="Arial"/>
          <w:sz w:val="18"/>
          <w:szCs w:val="18"/>
        </w:rPr>
        <w:t>janeiro de 2021</w:t>
      </w:r>
      <w:r w:rsidRPr="00BC407C">
        <w:rPr>
          <w:rFonts w:cs="Arial"/>
          <w:sz w:val="18"/>
          <w:szCs w:val="18"/>
        </w:rPr>
        <w:t>, que fora publicad</w:t>
      </w:r>
      <w:r w:rsidR="00056046" w:rsidRPr="00BC407C">
        <w:rPr>
          <w:rFonts w:cs="Arial"/>
          <w:sz w:val="18"/>
          <w:szCs w:val="18"/>
        </w:rPr>
        <w:t>o</w:t>
      </w:r>
      <w:r w:rsidRPr="00BC407C">
        <w:rPr>
          <w:rFonts w:cs="Arial"/>
          <w:sz w:val="18"/>
          <w:szCs w:val="18"/>
        </w:rPr>
        <w:t xml:space="preserve"> em </w:t>
      </w:r>
      <w:r w:rsidR="00EF0B72">
        <w:rPr>
          <w:rFonts w:cs="Arial"/>
          <w:sz w:val="18"/>
          <w:szCs w:val="18"/>
        </w:rPr>
        <w:t>27</w:t>
      </w:r>
      <w:r w:rsidR="005463ED">
        <w:rPr>
          <w:rFonts w:cs="Arial"/>
          <w:sz w:val="18"/>
          <w:szCs w:val="18"/>
        </w:rPr>
        <w:t xml:space="preserve"> </w:t>
      </w:r>
      <w:r w:rsidR="00BC407C" w:rsidRPr="00BC407C">
        <w:rPr>
          <w:rFonts w:cs="Arial"/>
          <w:sz w:val="18"/>
          <w:szCs w:val="18"/>
        </w:rPr>
        <w:t xml:space="preserve"> de </w:t>
      </w:r>
      <w:r w:rsidR="005463ED">
        <w:rPr>
          <w:rFonts w:cs="Arial"/>
          <w:sz w:val="18"/>
          <w:szCs w:val="18"/>
        </w:rPr>
        <w:t>janeiro  de 2021</w:t>
      </w:r>
      <w:r w:rsidRPr="00BC407C">
        <w:rPr>
          <w:rFonts w:cs="Arial"/>
          <w:sz w:val="18"/>
          <w:szCs w:val="18"/>
        </w:rPr>
        <w:t xml:space="preserve">, conforme segue: </w:t>
      </w:r>
    </w:p>
    <w:p w:rsidR="00A71182" w:rsidRPr="00BC407C" w:rsidRDefault="00A71182" w:rsidP="00056046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8"/>
          <w:szCs w:val="18"/>
        </w:rPr>
      </w:pPr>
    </w:p>
    <w:p w:rsidR="00E91EFC" w:rsidRPr="00BC407C" w:rsidRDefault="00A71182" w:rsidP="000560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/>
          <w:sz w:val="18"/>
          <w:szCs w:val="18"/>
        </w:rPr>
      </w:pPr>
      <w:r w:rsidRPr="00BC407C">
        <w:rPr>
          <w:rFonts w:cs="Arial"/>
          <w:sz w:val="18"/>
          <w:szCs w:val="18"/>
        </w:rPr>
        <w:t>Fic</w:t>
      </w:r>
      <w:r w:rsidR="00056046" w:rsidRPr="00BC407C">
        <w:rPr>
          <w:rFonts w:cs="Arial"/>
          <w:sz w:val="18"/>
          <w:szCs w:val="18"/>
        </w:rPr>
        <w:t xml:space="preserve">a </w:t>
      </w:r>
      <w:r w:rsidRPr="00BC407C">
        <w:rPr>
          <w:rFonts w:cs="Arial"/>
          <w:b/>
          <w:sz w:val="18"/>
          <w:szCs w:val="18"/>
        </w:rPr>
        <w:t>RETIFICADO</w:t>
      </w:r>
      <w:r w:rsidR="00056046" w:rsidRPr="00BC407C">
        <w:rPr>
          <w:rFonts w:cs="Arial"/>
          <w:b/>
          <w:sz w:val="18"/>
          <w:szCs w:val="18"/>
        </w:rPr>
        <w:t>:</w:t>
      </w:r>
    </w:p>
    <w:p w:rsidR="00056046" w:rsidRPr="00BC407C" w:rsidRDefault="00056046" w:rsidP="00056046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18"/>
          <w:szCs w:val="18"/>
        </w:rPr>
      </w:pPr>
    </w:p>
    <w:p w:rsidR="005463ED" w:rsidRDefault="00056046" w:rsidP="005463E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18"/>
          <w:szCs w:val="18"/>
          <w:u w:val="single"/>
        </w:rPr>
      </w:pPr>
      <w:r w:rsidRPr="00BC407C">
        <w:rPr>
          <w:rFonts w:cs="Arial"/>
          <w:b/>
          <w:sz w:val="18"/>
          <w:szCs w:val="18"/>
          <w:u w:val="single"/>
        </w:rPr>
        <w:t>Onde se lê:</w:t>
      </w:r>
    </w:p>
    <w:p w:rsidR="005463ED" w:rsidRPr="005463ED" w:rsidRDefault="00EF0B72" w:rsidP="005463E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</w:rPr>
        <w:t>CONSIDERANDO O DISPOSTO NO §1º, ARTIGO 4º DA LEI MUNICIPAL Nº 13.85/2015;</w:t>
      </w:r>
    </w:p>
    <w:p w:rsidR="00056046" w:rsidRPr="00BC407C" w:rsidRDefault="00056046" w:rsidP="00056046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56046" w:rsidRPr="00BC407C" w:rsidRDefault="00056046" w:rsidP="00056046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C407C">
        <w:rPr>
          <w:rFonts w:ascii="Arial" w:hAnsi="Arial" w:cs="Arial"/>
          <w:b/>
          <w:color w:val="000000"/>
          <w:sz w:val="18"/>
          <w:szCs w:val="18"/>
          <w:u w:val="single"/>
        </w:rPr>
        <w:t>Leia-se:</w:t>
      </w:r>
    </w:p>
    <w:p w:rsidR="00EF0B72" w:rsidRDefault="00EF0B72" w:rsidP="00EF0B7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CONSIDERANDO O DISPOSTO NO §1º, ARTIGO 4º DA LEI MUNICIPAL Nº 1.385/2015;</w:t>
      </w:r>
    </w:p>
    <w:p w:rsidR="00EF0B72" w:rsidRDefault="00EF0B72" w:rsidP="00EF0B7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18"/>
          <w:szCs w:val="18"/>
        </w:rPr>
      </w:pPr>
    </w:p>
    <w:p w:rsidR="00EF0B72" w:rsidRDefault="00EF0B72" w:rsidP="00EF0B7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18"/>
          <w:szCs w:val="18"/>
          <w:u w:val="single"/>
        </w:rPr>
      </w:pPr>
      <w:r w:rsidRPr="00EF0B72">
        <w:rPr>
          <w:rFonts w:cs="Arial"/>
          <w:b/>
          <w:sz w:val="18"/>
          <w:szCs w:val="18"/>
          <w:u w:val="single"/>
        </w:rPr>
        <w:t>Onde se lê:</w:t>
      </w:r>
    </w:p>
    <w:p w:rsidR="00EF0B72" w:rsidRDefault="00EF0B72" w:rsidP="00EF0B72">
      <w:pPr>
        <w:spacing w:line="360" w:lineRule="auto"/>
        <w:jc w:val="both"/>
        <w:rPr>
          <w:rFonts w:cs="Arial"/>
          <w:b/>
          <w:color w:val="000000" w:themeColor="text1"/>
          <w:sz w:val="18"/>
          <w:szCs w:val="18"/>
        </w:rPr>
      </w:pPr>
      <w:r w:rsidRPr="00EF0B72">
        <w:rPr>
          <w:rFonts w:cs="Arial"/>
          <w:b/>
          <w:color w:val="000000" w:themeColor="text1"/>
          <w:sz w:val="18"/>
          <w:szCs w:val="18"/>
        </w:rPr>
        <w:t xml:space="preserve">Art. 1º - O valor do vencimento básico dos cargos de Agentes Comunitários de Saúde e dos Agentes de Combate a Endemias será de R$ 1.550,00 (um mil quinhentos e cinquenta e cinco). </w:t>
      </w:r>
    </w:p>
    <w:p w:rsidR="00EF0B72" w:rsidRDefault="00EF0B72" w:rsidP="00EF0B72">
      <w:pPr>
        <w:spacing w:line="360" w:lineRule="auto"/>
        <w:jc w:val="both"/>
        <w:rPr>
          <w:rFonts w:cs="Arial"/>
          <w:b/>
          <w:color w:val="000000" w:themeColor="text1"/>
          <w:sz w:val="18"/>
          <w:szCs w:val="18"/>
        </w:rPr>
      </w:pPr>
    </w:p>
    <w:p w:rsidR="00EF0B72" w:rsidRDefault="00EF0B72" w:rsidP="00EF0B72">
      <w:pPr>
        <w:spacing w:line="360" w:lineRule="auto"/>
        <w:jc w:val="both"/>
        <w:rPr>
          <w:rFonts w:cs="Arial"/>
          <w:b/>
          <w:color w:val="000000" w:themeColor="text1"/>
          <w:sz w:val="18"/>
          <w:szCs w:val="18"/>
          <w:u w:val="single"/>
        </w:rPr>
      </w:pPr>
      <w:r w:rsidRPr="00EF0B72">
        <w:rPr>
          <w:rFonts w:cs="Arial"/>
          <w:b/>
          <w:color w:val="000000" w:themeColor="text1"/>
          <w:sz w:val="18"/>
          <w:szCs w:val="18"/>
          <w:u w:val="single"/>
        </w:rPr>
        <w:t>Leia-se:</w:t>
      </w:r>
    </w:p>
    <w:p w:rsidR="00EF0B72" w:rsidRPr="00EF0B72" w:rsidRDefault="00EF0B72" w:rsidP="00EF0B72">
      <w:pPr>
        <w:spacing w:line="360" w:lineRule="auto"/>
        <w:jc w:val="both"/>
        <w:rPr>
          <w:rFonts w:cs="Arial"/>
          <w:b/>
          <w:color w:val="000000" w:themeColor="text1"/>
          <w:sz w:val="18"/>
          <w:szCs w:val="18"/>
        </w:rPr>
      </w:pPr>
      <w:r w:rsidRPr="00EF0B72">
        <w:rPr>
          <w:rFonts w:cs="Arial"/>
          <w:b/>
          <w:color w:val="000000" w:themeColor="text1"/>
          <w:sz w:val="18"/>
          <w:szCs w:val="18"/>
        </w:rPr>
        <w:t>Art. 1º - O valor do vencimento básico dos cargos de Agentes Comunitários de Saúde e dos Agentes de Combate a Endemias será de R$ 1.</w:t>
      </w:r>
      <w:r>
        <w:rPr>
          <w:rFonts w:cs="Arial"/>
          <w:b/>
          <w:color w:val="000000" w:themeColor="text1"/>
          <w:sz w:val="18"/>
          <w:szCs w:val="18"/>
        </w:rPr>
        <w:t>550,00 (</w:t>
      </w:r>
      <w:proofErr w:type="gramStart"/>
      <w:r>
        <w:rPr>
          <w:rFonts w:cs="Arial"/>
          <w:b/>
          <w:color w:val="000000" w:themeColor="text1"/>
          <w:sz w:val="18"/>
          <w:szCs w:val="18"/>
        </w:rPr>
        <w:t xml:space="preserve">um </w:t>
      </w:r>
      <w:r w:rsidRPr="00EF0B72">
        <w:rPr>
          <w:rFonts w:cs="Arial"/>
          <w:b/>
          <w:color w:val="000000" w:themeColor="text1"/>
          <w:sz w:val="18"/>
          <w:szCs w:val="18"/>
        </w:rPr>
        <w:t>mil</w:t>
      </w:r>
      <w:proofErr w:type="gramEnd"/>
      <w:r>
        <w:rPr>
          <w:rFonts w:cs="Arial"/>
          <w:b/>
          <w:color w:val="000000" w:themeColor="text1"/>
          <w:sz w:val="18"/>
          <w:szCs w:val="18"/>
        </w:rPr>
        <w:t>, quinhentos e cinquenta)</w:t>
      </w:r>
      <w:r w:rsidRPr="00EF0B72">
        <w:rPr>
          <w:rFonts w:cs="Arial"/>
          <w:b/>
          <w:color w:val="000000" w:themeColor="text1"/>
          <w:sz w:val="18"/>
          <w:szCs w:val="18"/>
        </w:rPr>
        <w:t xml:space="preserve">. </w:t>
      </w:r>
    </w:p>
    <w:p w:rsidR="00BC407C" w:rsidRPr="00BC407C" w:rsidRDefault="00BC407C" w:rsidP="00BC407C">
      <w:pPr>
        <w:spacing w:line="360" w:lineRule="auto"/>
        <w:jc w:val="both"/>
        <w:rPr>
          <w:rFonts w:cs="Arial"/>
          <w:sz w:val="18"/>
          <w:szCs w:val="18"/>
        </w:rPr>
      </w:pPr>
    </w:p>
    <w:p w:rsidR="00056046" w:rsidRPr="00BC407C" w:rsidRDefault="00056046" w:rsidP="00056046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91EFC" w:rsidRPr="00BC407C" w:rsidRDefault="00E91EFC" w:rsidP="000560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18"/>
          <w:szCs w:val="18"/>
        </w:rPr>
      </w:pPr>
      <w:r w:rsidRPr="00BC407C">
        <w:rPr>
          <w:rFonts w:cs="Arial"/>
          <w:sz w:val="18"/>
          <w:szCs w:val="18"/>
        </w:rPr>
        <w:t xml:space="preserve">Proceda-se a retificação </w:t>
      </w:r>
      <w:r w:rsidR="00056046" w:rsidRPr="00BC407C">
        <w:rPr>
          <w:rFonts w:cs="Arial"/>
          <w:sz w:val="18"/>
          <w:szCs w:val="18"/>
        </w:rPr>
        <w:t>supra descrita</w:t>
      </w:r>
      <w:r w:rsidRPr="00BC407C">
        <w:rPr>
          <w:rFonts w:cs="Arial"/>
          <w:sz w:val="18"/>
          <w:szCs w:val="18"/>
        </w:rPr>
        <w:t xml:space="preserve"> junto ao Diário Oficial Eletrônico da Prefeitura Municipal de Santana da Vargem.</w:t>
      </w:r>
    </w:p>
    <w:p w:rsidR="00A71182" w:rsidRPr="00BC407C" w:rsidRDefault="00A71182" w:rsidP="00056046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8"/>
          <w:szCs w:val="18"/>
        </w:rPr>
      </w:pPr>
    </w:p>
    <w:p w:rsidR="00B3754A" w:rsidRPr="00BC407C" w:rsidRDefault="00B3754A" w:rsidP="00056046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8"/>
          <w:szCs w:val="18"/>
        </w:rPr>
      </w:pPr>
      <w:r w:rsidRPr="00BC407C">
        <w:rPr>
          <w:rFonts w:cs="Arial"/>
          <w:sz w:val="18"/>
          <w:szCs w:val="18"/>
        </w:rPr>
        <w:tab/>
        <w:t xml:space="preserve">Santana da Vargem, de </w:t>
      </w:r>
      <w:r w:rsidR="00EF0B72">
        <w:rPr>
          <w:rFonts w:cs="Arial"/>
          <w:sz w:val="18"/>
          <w:szCs w:val="18"/>
        </w:rPr>
        <w:t>01</w:t>
      </w:r>
      <w:r w:rsidR="00BC407C" w:rsidRPr="00BC407C">
        <w:rPr>
          <w:rFonts w:cs="Arial"/>
          <w:sz w:val="18"/>
          <w:szCs w:val="18"/>
        </w:rPr>
        <w:t xml:space="preserve"> de </w:t>
      </w:r>
      <w:r w:rsidR="00EF0B72">
        <w:rPr>
          <w:rFonts w:cs="Arial"/>
          <w:sz w:val="18"/>
          <w:szCs w:val="18"/>
        </w:rPr>
        <w:t>fevereiro</w:t>
      </w:r>
      <w:r w:rsidR="005463ED">
        <w:rPr>
          <w:rFonts w:cs="Arial"/>
          <w:sz w:val="18"/>
          <w:szCs w:val="18"/>
        </w:rPr>
        <w:t xml:space="preserve"> de 2021</w:t>
      </w:r>
      <w:r w:rsidRPr="00BC407C">
        <w:rPr>
          <w:rFonts w:cs="Arial"/>
          <w:sz w:val="18"/>
          <w:szCs w:val="18"/>
        </w:rPr>
        <w:t>.</w:t>
      </w:r>
    </w:p>
    <w:p w:rsidR="00B3754A" w:rsidRPr="00BC407C" w:rsidRDefault="00B3754A" w:rsidP="00056046">
      <w:pPr>
        <w:pStyle w:val="Recuodecorpodetexto2"/>
        <w:spacing w:after="0" w:line="360" w:lineRule="auto"/>
        <w:ind w:left="0"/>
        <w:jc w:val="center"/>
        <w:rPr>
          <w:rFonts w:cs="Arial"/>
          <w:b/>
          <w:sz w:val="18"/>
          <w:szCs w:val="18"/>
        </w:rPr>
      </w:pPr>
    </w:p>
    <w:p w:rsidR="00056046" w:rsidRDefault="00056046" w:rsidP="00035B55">
      <w:pPr>
        <w:pStyle w:val="Recuodecorpodetexto2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242158" w:rsidRDefault="00242158" w:rsidP="00035B55">
      <w:pPr>
        <w:pStyle w:val="Recuodecorpodetexto2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BC407C" w:rsidRDefault="00BC407C" w:rsidP="00035B55">
      <w:pPr>
        <w:pStyle w:val="Recuodecorpodetexto2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BC407C" w:rsidRPr="00BC407C" w:rsidRDefault="00BC407C" w:rsidP="00035B55">
      <w:pPr>
        <w:pStyle w:val="Recuodecorpodetexto2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B3754A" w:rsidRPr="00BC407C" w:rsidRDefault="005463ED" w:rsidP="00056046">
      <w:pPr>
        <w:pStyle w:val="Recuodecorpodetexto2"/>
        <w:spacing w:after="0" w:line="240" w:lineRule="auto"/>
        <w:ind w:left="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José Elias Figueiredo</w:t>
      </w:r>
    </w:p>
    <w:p w:rsidR="00510C70" w:rsidRPr="00BC407C" w:rsidRDefault="00B3754A" w:rsidP="00035B55">
      <w:pPr>
        <w:pStyle w:val="Recuodecorpodetexto2"/>
        <w:spacing w:after="0" w:line="240" w:lineRule="auto"/>
        <w:ind w:left="0"/>
        <w:jc w:val="center"/>
        <w:rPr>
          <w:rFonts w:cs="Arial"/>
          <w:sz w:val="18"/>
          <w:szCs w:val="18"/>
        </w:rPr>
      </w:pPr>
      <w:r w:rsidRPr="00BC407C">
        <w:rPr>
          <w:rFonts w:cs="Arial"/>
          <w:b/>
          <w:sz w:val="18"/>
          <w:szCs w:val="18"/>
        </w:rPr>
        <w:t>Prefeito Municipal</w:t>
      </w:r>
    </w:p>
    <w:sectPr w:rsidR="00510C70" w:rsidRPr="00BC407C" w:rsidSect="00333F0C">
      <w:headerReference w:type="default" r:id="rId8"/>
      <w:pgSz w:w="11907" w:h="16840" w:code="9"/>
      <w:pgMar w:top="2268" w:right="1134" w:bottom="1134" w:left="1701" w:header="851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55" w:rsidRDefault="00035B55">
      <w:r>
        <w:separator/>
      </w:r>
    </w:p>
  </w:endnote>
  <w:endnote w:type="continuationSeparator" w:id="1">
    <w:p w:rsidR="00035B55" w:rsidRDefault="0003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55" w:rsidRDefault="00035B55">
      <w:r>
        <w:separator/>
      </w:r>
    </w:p>
  </w:footnote>
  <w:footnote w:type="continuationSeparator" w:id="1">
    <w:p w:rsidR="00035B55" w:rsidRDefault="00035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55" w:rsidRPr="003A145E" w:rsidRDefault="00035B55" w:rsidP="003A145E">
    <w:pPr>
      <w:pStyle w:val="Cabealho"/>
      <w:spacing w:line="320" w:lineRule="exact"/>
      <w:ind w:left="1134"/>
      <w:jc w:val="center"/>
      <w:rPr>
        <w:rFonts w:ascii="Calibri" w:hAnsi="Calibri"/>
        <w:b/>
        <w:bCs/>
        <w:sz w:val="28"/>
      </w:rPr>
    </w:pPr>
    <w:r>
      <w:rPr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-50165</wp:posOffset>
          </wp:positionV>
          <wp:extent cx="918845" cy="805180"/>
          <wp:effectExtent l="19050" t="0" r="0" b="0"/>
          <wp:wrapTight wrapText="bothSides">
            <wp:wrapPolygon edited="0">
              <wp:start x="-448" y="0"/>
              <wp:lineTo x="-448" y="20953"/>
              <wp:lineTo x="21496" y="20953"/>
              <wp:lineTo x="21496" y="0"/>
              <wp:lineTo x="-448" y="0"/>
            </wp:wrapPolygon>
          </wp:wrapTight>
          <wp:docPr id="1" name="Imagem 0" descr="brazã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zã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145E">
      <w:rPr>
        <w:rFonts w:ascii="Calibri" w:hAnsi="Calibri"/>
        <w:b/>
        <w:bCs/>
        <w:sz w:val="28"/>
      </w:rPr>
      <w:t>PREFEITURA MUNICIPAL DE SANTANA DA VARGEM</w:t>
    </w:r>
  </w:p>
  <w:p w:rsidR="00035B55" w:rsidRPr="003A145E" w:rsidRDefault="00035B55" w:rsidP="003A145E">
    <w:pPr>
      <w:pStyle w:val="Cabealho"/>
      <w:ind w:left="1134"/>
      <w:jc w:val="center"/>
      <w:rPr>
        <w:rFonts w:ascii="Calibri" w:hAnsi="Calibri"/>
        <w:b/>
        <w:bCs/>
        <w:sz w:val="24"/>
      </w:rPr>
    </w:pPr>
    <w:r w:rsidRPr="003A145E">
      <w:rPr>
        <w:rFonts w:ascii="Calibri" w:hAnsi="Calibri"/>
        <w:sz w:val="24"/>
      </w:rPr>
      <w:t>Praça Padre João Maciel Neiva, 15 – 37.195-000</w:t>
    </w:r>
  </w:p>
  <w:p w:rsidR="00035B55" w:rsidRPr="003A145E" w:rsidRDefault="00035B55" w:rsidP="003A145E">
    <w:pPr>
      <w:pStyle w:val="Cabealho"/>
      <w:tabs>
        <w:tab w:val="left" w:pos="1475"/>
        <w:tab w:val="center" w:pos="5103"/>
      </w:tabs>
      <w:ind w:left="1134"/>
      <w:jc w:val="center"/>
      <w:rPr>
        <w:rFonts w:ascii="Calibri" w:hAnsi="Calibri"/>
        <w:sz w:val="24"/>
      </w:rPr>
    </w:pPr>
    <w:r w:rsidRPr="003A145E">
      <w:rPr>
        <w:rFonts w:ascii="Calibri" w:hAnsi="Calibri"/>
        <w:sz w:val="24"/>
      </w:rPr>
      <w:t>Fone (035) 3858-1200 - CNPJ 18.245.183/0001-70</w:t>
    </w:r>
  </w:p>
  <w:p w:rsidR="00035B55" w:rsidRPr="003A145E" w:rsidRDefault="00035B55" w:rsidP="003A145E">
    <w:pPr>
      <w:pStyle w:val="Cabealho"/>
      <w:ind w:left="1134"/>
      <w:jc w:val="center"/>
      <w:rPr>
        <w:rFonts w:ascii="Calibri" w:hAnsi="Calibri"/>
        <w:sz w:val="24"/>
      </w:rPr>
    </w:pPr>
    <w:r w:rsidRPr="003A145E">
      <w:rPr>
        <w:rFonts w:ascii="Calibri" w:hAnsi="Calibri"/>
        <w:sz w:val="24"/>
      </w:rPr>
      <w:t>juridico@santanadavargem.mg.gov.br</w:t>
    </w:r>
  </w:p>
  <w:p w:rsidR="00035B55" w:rsidRDefault="00035B55" w:rsidP="00333F0C">
    <w:pPr>
      <w:pStyle w:val="Cabealho"/>
      <w:tabs>
        <w:tab w:val="left" w:pos="1475"/>
        <w:tab w:val="center" w:pos="5103"/>
      </w:tabs>
      <w:spacing w:line="320" w:lineRule="exact"/>
      <w:rPr>
        <w:rFonts w:ascii="Calibri" w:hAnsi="Calibri"/>
        <w:sz w:val="24"/>
      </w:rPr>
    </w:pPr>
  </w:p>
  <w:p w:rsidR="00035B55" w:rsidRPr="003A145E" w:rsidRDefault="00035B55" w:rsidP="00333F0C">
    <w:pPr>
      <w:pStyle w:val="Cabealho"/>
      <w:tabs>
        <w:tab w:val="left" w:pos="1475"/>
        <w:tab w:val="center" w:pos="5103"/>
      </w:tabs>
      <w:spacing w:line="320" w:lineRule="exact"/>
      <w:rPr>
        <w:rFonts w:ascii="Calibri" w:hAnsi="Calibri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3C1"/>
    <w:multiLevelType w:val="hybridMultilevel"/>
    <w:tmpl w:val="FB00C07C"/>
    <w:lvl w:ilvl="0" w:tplc="5042846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BC76DF"/>
    <w:multiLevelType w:val="hybridMultilevel"/>
    <w:tmpl w:val="DC8C89E2"/>
    <w:lvl w:ilvl="0" w:tplc="D756ABA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333F0C"/>
    <w:rsid w:val="0001720F"/>
    <w:rsid w:val="000204A5"/>
    <w:rsid w:val="00024147"/>
    <w:rsid w:val="00033551"/>
    <w:rsid w:val="00035B55"/>
    <w:rsid w:val="000408A2"/>
    <w:rsid w:val="00041350"/>
    <w:rsid w:val="00056046"/>
    <w:rsid w:val="0008495B"/>
    <w:rsid w:val="00085FE8"/>
    <w:rsid w:val="00087C08"/>
    <w:rsid w:val="00091CBD"/>
    <w:rsid w:val="000D2D20"/>
    <w:rsid w:val="000F7A94"/>
    <w:rsid w:val="00113BF9"/>
    <w:rsid w:val="00121E48"/>
    <w:rsid w:val="001242B3"/>
    <w:rsid w:val="00127A54"/>
    <w:rsid w:val="00142C28"/>
    <w:rsid w:val="00165D76"/>
    <w:rsid w:val="001B3E21"/>
    <w:rsid w:val="001C6670"/>
    <w:rsid w:val="001D3F2D"/>
    <w:rsid w:val="001D4292"/>
    <w:rsid w:val="00237F66"/>
    <w:rsid w:val="002415F1"/>
    <w:rsid w:val="00242158"/>
    <w:rsid w:val="00242AC6"/>
    <w:rsid w:val="00252862"/>
    <w:rsid w:val="002755A8"/>
    <w:rsid w:val="002808AC"/>
    <w:rsid w:val="002860B5"/>
    <w:rsid w:val="002A5689"/>
    <w:rsid w:val="002D3649"/>
    <w:rsid w:val="002E6D3D"/>
    <w:rsid w:val="002F072B"/>
    <w:rsid w:val="00333F0C"/>
    <w:rsid w:val="003737BA"/>
    <w:rsid w:val="003A145E"/>
    <w:rsid w:val="003C3536"/>
    <w:rsid w:val="003D63AF"/>
    <w:rsid w:val="003E29ED"/>
    <w:rsid w:val="003F132A"/>
    <w:rsid w:val="003F15F3"/>
    <w:rsid w:val="00410A08"/>
    <w:rsid w:val="00410A63"/>
    <w:rsid w:val="00412FAF"/>
    <w:rsid w:val="00423E77"/>
    <w:rsid w:val="00432C0E"/>
    <w:rsid w:val="0046532B"/>
    <w:rsid w:val="0047057D"/>
    <w:rsid w:val="004764E2"/>
    <w:rsid w:val="00481407"/>
    <w:rsid w:val="00485A39"/>
    <w:rsid w:val="004948EC"/>
    <w:rsid w:val="004D78B6"/>
    <w:rsid w:val="004E1740"/>
    <w:rsid w:val="004E312C"/>
    <w:rsid w:val="004F3EDB"/>
    <w:rsid w:val="00510C70"/>
    <w:rsid w:val="00544436"/>
    <w:rsid w:val="005463ED"/>
    <w:rsid w:val="00547107"/>
    <w:rsid w:val="005545EE"/>
    <w:rsid w:val="0056384F"/>
    <w:rsid w:val="00563AC6"/>
    <w:rsid w:val="00570585"/>
    <w:rsid w:val="00594BFC"/>
    <w:rsid w:val="005C5C60"/>
    <w:rsid w:val="005D483B"/>
    <w:rsid w:val="00601BFB"/>
    <w:rsid w:val="00607E8E"/>
    <w:rsid w:val="00656C52"/>
    <w:rsid w:val="00682FC2"/>
    <w:rsid w:val="006912FD"/>
    <w:rsid w:val="00695B71"/>
    <w:rsid w:val="00695BCA"/>
    <w:rsid w:val="006A0388"/>
    <w:rsid w:val="006A1274"/>
    <w:rsid w:val="006B6FE2"/>
    <w:rsid w:val="006C2B85"/>
    <w:rsid w:val="006C7146"/>
    <w:rsid w:val="006F5344"/>
    <w:rsid w:val="0074180A"/>
    <w:rsid w:val="007675DA"/>
    <w:rsid w:val="007678E8"/>
    <w:rsid w:val="00785BEF"/>
    <w:rsid w:val="007F0177"/>
    <w:rsid w:val="007F0F62"/>
    <w:rsid w:val="007F5D66"/>
    <w:rsid w:val="008015B3"/>
    <w:rsid w:val="008120CC"/>
    <w:rsid w:val="00815609"/>
    <w:rsid w:val="00835547"/>
    <w:rsid w:val="00864E07"/>
    <w:rsid w:val="00877A14"/>
    <w:rsid w:val="00893DC8"/>
    <w:rsid w:val="008A1D87"/>
    <w:rsid w:val="008B288D"/>
    <w:rsid w:val="008E0139"/>
    <w:rsid w:val="008E207B"/>
    <w:rsid w:val="008F36B5"/>
    <w:rsid w:val="00903765"/>
    <w:rsid w:val="00911B37"/>
    <w:rsid w:val="009142F0"/>
    <w:rsid w:val="009202FB"/>
    <w:rsid w:val="00934AD5"/>
    <w:rsid w:val="00934BEB"/>
    <w:rsid w:val="00944930"/>
    <w:rsid w:val="009522DE"/>
    <w:rsid w:val="009551B7"/>
    <w:rsid w:val="00995B4D"/>
    <w:rsid w:val="009B174E"/>
    <w:rsid w:val="009D6961"/>
    <w:rsid w:val="00A00F27"/>
    <w:rsid w:val="00A06E73"/>
    <w:rsid w:val="00A218C0"/>
    <w:rsid w:val="00A33103"/>
    <w:rsid w:val="00A33CA7"/>
    <w:rsid w:val="00A37492"/>
    <w:rsid w:val="00A40E16"/>
    <w:rsid w:val="00A51FBF"/>
    <w:rsid w:val="00A71182"/>
    <w:rsid w:val="00AA4A2F"/>
    <w:rsid w:val="00AA74B2"/>
    <w:rsid w:val="00AB13C1"/>
    <w:rsid w:val="00AB3F46"/>
    <w:rsid w:val="00AC16E0"/>
    <w:rsid w:val="00AD691A"/>
    <w:rsid w:val="00AE5B77"/>
    <w:rsid w:val="00AF4DC7"/>
    <w:rsid w:val="00B11C69"/>
    <w:rsid w:val="00B31680"/>
    <w:rsid w:val="00B3754A"/>
    <w:rsid w:val="00B42914"/>
    <w:rsid w:val="00B42AD6"/>
    <w:rsid w:val="00B61330"/>
    <w:rsid w:val="00B8492D"/>
    <w:rsid w:val="00BA7224"/>
    <w:rsid w:val="00BC1C8F"/>
    <w:rsid w:val="00BC407C"/>
    <w:rsid w:val="00BE5DA1"/>
    <w:rsid w:val="00BF2C23"/>
    <w:rsid w:val="00C005FF"/>
    <w:rsid w:val="00C04A68"/>
    <w:rsid w:val="00C16EF1"/>
    <w:rsid w:val="00C24772"/>
    <w:rsid w:val="00C34DF9"/>
    <w:rsid w:val="00C541CB"/>
    <w:rsid w:val="00C54E97"/>
    <w:rsid w:val="00C6530E"/>
    <w:rsid w:val="00C77CC2"/>
    <w:rsid w:val="00C85369"/>
    <w:rsid w:val="00C947B9"/>
    <w:rsid w:val="00C965F1"/>
    <w:rsid w:val="00CB2D34"/>
    <w:rsid w:val="00CB4D1F"/>
    <w:rsid w:val="00CB779F"/>
    <w:rsid w:val="00CC3E85"/>
    <w:rsid w:val="00CC51F8"/>
    <w:rsid w:val="00CE305A"/>
    <w:rsid w:val="00CF5157"/>
    <w:rsid w:val="00D310D6"/>
    <w:rsid w:val="00D34AEC"/>
    <w:rsid w:val="00D5282D"/>
    <w:rsid w:val="00DB5B34"/>
    <w:rsid w:val="00E14113"/>
    <w:rsid w:val="00E155AB"/>
    <w:rsid w:val="00E2649E"/>
    <w:rsid w:val="00E503DD"/>
    <w:rsid w:val="00E568EF"/>
    <w:rsid w:val="00E74064"/>
    <w:rsid w:val="00E91EFC"/>
    <w:rsid w:val="00E927DB"/>
    <w:rsid w:val="00ED347B"/>
    <w:rsid w:val="00ED3F8C"/>
    <w:rsid w:val="00ED6389"/>
    <w:rsid w:val="00EF0B72"/>
    <w:rsid w:val="00F206BA"/>
    <w:rsid w:val="00F2105D"/>
    <w:rsid w:val="00F26BB0"/>
    <w:rsid w:val="00F44C3D"/>
    <w:rsid w:val="00F45D2A"/>
    <w:rsid w:val="00F50986"/>
    <w:rsid w:val="00F71BF2"/>
    <w:rsid w:val="00F841A8"/>
    <w:rsid w:val="00F96709"/>
    <w:rsid w:val="00FB0DE2"/>
    <w:rsid w:val="00FD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F0C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3C3536"/>
    <w:pPr>
      <w:keepNext/>
      <w:spacing w:line="340" w:lineRule="exact"/>
      <w:ind w:left="2250"/>
      <w:outlineLvl w:val="0"/>
    </w:pPr>
    <w:rPr>
      <w:rFonts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3F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33F0C"/>
    <w:rPr>
      <w:rFonts w:ascii="Arial" w:hAnsi="Arial"/>
      <w:sz w:val="22"/>
      <w:szCs w:val="24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333F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33F0C"/>
    <w:rPr>
      <w:rFonts w:ascii="Arial" w:hAnsi="Arial"/>
      <w:sz w:val="22"/>
      <w:szCs w:val="24"/>
      <w:lang w:val="pt-BR" w:eastAsia="pt-BR" w:bidi="ar-SA"/>
    </w:rPr>
  </w:style>
  <w:style w:type="character" w:styleId="Hyperlink">
    <w:name w:val="Hyperlink"/>
    <w:unhideWhenUsed/>
    <w:rsid w:val="00333F0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333F0C"/>
    <w:pPr>
      <w:spacing w:line="360" w:lineRule="auto"/>
      <w:ind w:left="1080"/>
    </w:pPr>
    <w:rPr>
      <w:sz w:val="24"/>
    </w:rPr>
  </w:style>
  <w:style w:type="character" w:customStyle="1" w:styleId="RecuodecorpodetextoChar">
    <w:name w:val="Recuo de corpo de texto Char"/>
    <w:link w:val="Recuodecorpodetexto"/>
    <w:semiHidden/>
    <w:rsid w:val="00333F0C"/>
    <w:rPr>
      <w:rFonts w:ascii="Arial" w:hAnsi="Arial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333F0C"/>
    <w:pPr>
      <w:ind w:left="720"/>
      <w:contextualSpacing/>
    </w:pPr>
  </w:style>
  <w:style w:type="table" w:styleId="Tabelacomgrade">
    <w:name w:val="Table Grid"/>
    <w:basedOn w:val="Tabelanormal"/>
    <w:rsid w:val="00570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C1C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3C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C3536"/>
    <w:rPr>
      <w:rFonts w:ascii="Arial" w:hAnsi="Arial" w:cs="Arial"/>
      <w:b/>
      <w:bCs/>
      <w:sz w:val="32"/>
      <w:szCs w:val="24"/>
    </w:rPr>
  </w:style>
  <w:style w:type="paragraph" w:styleId="Recuodecorpodetexto2">
    <w:name w:val="Body Text Indent 2"/>
    <w:basedOn w:val="Normal"/>
    <w:link w:val="Recuodecorpodetexto2Char"/>
    <w:rsid w:val="00510C7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10C70"/>
    <w:rPr>
      <w:rFonts w:ascii="Arial" w:hAnsi="Arial"/>
      <w:sz w:val="22"/>
      <w:szCs w:val="24"/>
    </w:rPr>
  </w:style>
  <w:style w:type="paragraph" w:styleId="Corpodetexto3">
    <w:name w:val="Body Text 3"/>
    <w:basedOn w:val="Normal"/>
    <w:link w:val="Corpodetexto3Char"/>
    <w:rsid w:val="00510C7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10C70"/>
    <w:rPr>
      <w:rFonts w:ascii="Arial" w:hAnsi="Arial"/>
      <w:sz w:val="16"/>
      <w:szCs w:val="16"/>
    </w:rPr>
  </w:style>
  <w:style w:type="paragraph" w:customStyle="1" w:styleId="Blockquote">
    <w:name w:val="Blockquote"/>
    <w:basedOn w:val="Normal"/>
    <w:rsid w:val="00510C70"/>
    <w:pPr>
      <w:snapToGrid w:val="0"/>
      <w:spacing w:before="100" w:after="100"/>
      <w:ind w:left="360" w:right="360"/>
    </w:pPr>
    <w:rPr>
      <w:rFonts w:ascii="Times New Roman" w:hAnsi="Times New Roman"/>
      <w:sz w:val="24"/>
      <w:szCs w:val="20"/>
    </w:rPr>
  </w:style>
  <w:style w:type="character" w:styleId="Refdenotaderodap">
    <w:name w:val="footnote reference"/>
    <w:basedOn w:val="Fontepargpadro"/>
    <w:rsid w:val="00510C70"/>
    <w:rPr>
      <w:vertAlign w:val="superscript"/>
    </w:rPr>
  </w:style>
  <w:style w:type="paragraph" w:styleId="Textodenotaderodap">
    <w:name w:val="footnote text"/>
    <w:basedOn w:val="Normal"/>
    <w:link w:val="TextodenotaderodapChar"/>
    <w:rsid w:val="00510C70"/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10C70"/>
  </w:style>
  <w:style w:type="paragraph" w:styleId="SemEspaamento">
    <w:name w:val="No Spacing"/>
    <w:uiPriority w:val="1"/>
    <w:qFormat/>
    <w:rsid w:val="008B288D"/>
    <w:rPr>
      <w:rFonts w:ascii="Arial" w:hAnsi="Arial"/>
      <w:sz w:val="22"/>
      <w:szCs w:val="22"/>
    </w:rPr>
  </w:style>
  <w:style w:type="character" w:styleId="Forte">
    <w:name w:val="Strong"/>
    <w:basedOn w:val="Fontepargpadro"/>
    <w:uiPriority w:val="22"/>
    <w:qFormat/>
    <w:rsid w:val="00056046"/>
    <w:rPr>
      <w:b/>
      <w:bCs/>
    </w:rPr>
  </w:style>
  <w:style w:type="paragraph" w:customStyle="1" w:styleId="western">
    <w:name w:val="western"/>
    <w:basedOn w:val="Normal"/>
    <w:rsid w:val="0005604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5463E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463ED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C8A6-4405-4CC5-A587-3DAC3C53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050, DE 19 DE JULHO DE 2010</vt:lpstr>
    </vt:vector>
  </TitlesOfParts>
  <Company>PMSV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050, DE 19 DE JULHO DE 2010</dc:title>
  <dc:creator>Tesouraria</dc:creator>
  <cp:lastModifiedBy>Juridico</cp:lastModifiedBy>
  <cp:revision>2</cp:revision>
  <cp:lastPrinted>2018-10-26T12:59:00Z</cp:lastPrinted>
  <dcterms:created xsi:type="dcterms:W3CDTF">2021-02-01T11:21:00Z</dcterms:created>
  <dcterms:modified xsi:type="dcterms:W3CDTF">2021-02-01T11:21:00Z</dcterms:modified>
</cp:coreProperties>
</file>